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/>
          <w:lang w:eastAsia="zh-CN"/>
        </w:rPr>
      </w:pPr>
    </w:p>
    <w:tbl>
      <w:tblPr>
        <w:tblStyle w:val="7"/>
        <w:tblpPr w:leftFromText="180" w:rightFromText="180" w:vertAnchor="page" w:horzAnchor="margin" w:tblpY="97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761"/>
        <w:gridCol w:w="1287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采购公告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幼儿园教玩具、及汽车新能源工具采购项目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项目编号</w:t>
            </w:r>
          </w:p>
        </w:tc>
        <w:tc>
          <w:tcPr>
            <w:tcW w:w="2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LBXJ【2019】0707</w:t>
            </w:r>
            <w:r>
              <w:rPr>
                <w:rFonts w:hint="eastAsia" w:ascii="宋体" w:hAnsi="宋体"/>
                <w:color w:val="auto"/>
                <w:sz w:val="24"/>
              </w:rPr>
              <w:t>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公告类型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采购公告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采购方式</w:t>
            </w:r>
          </w:p>
        </w:tc>
        <w:tc>
          <w:tcPr>
            <w:tcW w:w="2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</w:rPr>
              <w:t>询价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行政区划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市本级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公告日期</w:t>
            </w:r>
          </w:p>
        </w:tc>
        <w:tc>
          <w:tcPr>
            <w:tcW w:w="2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201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val="en-US" w:eastAsia="zh-CN"/>
              </w:rPr>
              <w:t>07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采 购 人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四川省乐山市第一职业高级中学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更正公告</w:t>
            </w:r>
          </w:p>
        </w:tc>
        <w:tc>
          <w:tcPr>
            <w:tcW w:w="2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采购代理机构名称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</w:rPr>
              <w:t>四川乐邦招标代理有限公司</w:t>
            </w:r>
          </w:p>
        </w:tc>
        <w:tc>
          <w:tcPr>
            <w:tcW w:w="128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项目包个数</w:t>
            </w:r>
          </w:p>
        </w:tc>
        <w:tc>
          <w:tcPr>
            <w:tcW w:w="2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各包的描述</w:t>
            </w:r>
          </w:p>
        </w:tc>
        <w:tc>
          <w:tcPr>
            <w:tcW w:w="6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详见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</w:rPr>
              <w:t>询价文件第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</w:rPr>
              <w:t>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3" w:hRule="atLeast"/>
        </w:trPr>
        <w:tc>
          <w:tcPr>
            <w:tcW w:w="189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供应商参加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应当具备的资格条件和应当提供的相关证明材料</w:t>
            </w:r>
          </w:p>
        </w:tc>
        <w:tc>
          <w:tcPr>
            <w:tcW w:w="6632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79" w:leftChars="228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具有独立承担民事责任的能力；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具有良好的商业信誉和健全的财务会计制度；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具有履行合同所必需的设备和专业技术能力；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依法缴纳税收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和社会保障资金的良好记录；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参加政府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询价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活动前三年内，在经营活动中没有重大违法记录；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法律、行政法规规定的其他条件；</w:t>
            </w:r>
          </w:p>
          <w:p>
            <w:pPr>
              <w:pStyle w:val="13"/>
              <w:spacing w:line="240" w:lineRule="auto"/>
              <w:ind w:firstLine="600" w:firstLineChars="250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注</w:t>
            </w:r>
            <w:r>
              <w:rPr>
                <w:rFonts w:ascii="宋体" w:hAnsi="宋体" w:cs="宋体"/>
                <w:color w:val="00000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本项目不接受联合体参与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询价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文件发售方式</w:t>
            </w:r>
          </w:p>
        </w:tc>
        <w:tc>
          <w:tcPr>
            <w:tcW w:w="663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现场报名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文件发售起止时间</w:t>
            </w:r>
          </w:p>
        </w:tc>
        <w:tc>
          <w:tcPr>
            <w:tcW w:w="663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40" w:lineRule="auto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自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:szCs w:val="28"/>
              </w:rPr>
              <w:t>201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9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</w:rPr>
              <w:t>07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17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至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:szCs w:val="28"/>
              </w:rPr>
              <w:t>201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9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</w:rPr>
              <w:t>07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18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09:00-17:00(北京时间，法定节假日除外)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文件售价</w:t>
            </w:r>
          </w:p>
        </w:tc>
        <w:tc>
          <w:tcPr>
            <w:tcW w:w="6632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00元/套（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文件售后不退，投标资格不得转让）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文件发售地点</w:t>
            </w:r>
          </w:p>
        </w:tc>
        <w:tc>
          <w:tcPr>
            <w:tcW w:w="6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</w:rPr>
              <w:t>四川乐邦招标代理有限公司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（地址：</w:t>
            </w:r>
            <w:r>
              <w:rPr>
                <w:rFonts w:hint="eastAsia" w:ascii="宋体"/>
                <w:color w:val="000000"/>
                <w:sz w:val="24"/>
                <w:szCs w:val="28"/>
                <w:lang w:eastAsia="zh-CN"/>
              </w:rPr>
              <w:t>乐山市嘉州大道625号欧乡商务楼601室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文件递交截止时间</w:t>
            </w:r>
          </w:p>
        </w:tc>
        <w:tc>
          <w:tcPr>
            <w:tcW w:w="6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:szCs w:val="28"/>
              </w:rPr>
              <w:t>201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9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</w:rPr>
              <w:t>07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</w:rPr>
              <w:t>23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  <w:r>
              <w:rPr>
                <w:rFonts w:hint="eastAsia" w:ascii="宋体"/>
                <w:color w:val="000000" w:themeColor="text1"/>
                <w:sz w:val="24"/>
                <w:szCs w:val="28"/>
                <w:lang w:val="en-US" w:eastAsia="zh-CN"/>
              </w:rPr>
              <w:t>09</w:t>
            </w:r>
            <w:r>
              <w:rPr>
                <w:rFonts w:hint="eastAsia" w:ascii="宋体"/>
                <w:color w:val="000000" w:themeColor="text1"/>
                <w:sz w:val="24"/>
                <w:szCs w:val="28"/>
              </w:rPr>
              <w:t>：</w:t>
            </w:r>
            <w:r>
              <w:rPr>
                <w:rFonts w:hint="eastAsia" w:ascii="宋体"/>
                <w:color w:val="000000" w:themeColor="text1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/>
                <w:color w:val="000000" w:themeColor="text1"/>
                <w:sz w:val="24"/>
                <w:szCs w:val="28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</w:rPr>
              <w:t>（北京时间）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6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:szCs w:val="28"/>
              </w:rPr>
              <w:t>201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9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</w:rPr>
              <w:t>07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  <w:r>
              <w:rPr>
                <w:rFonts w:hint="eastAsia" w:ascii="宋体"/>
                <w:color w:val="000000" w:themeColor="text1"/>
                <w:sz w:val="24"/>
                <w:szCs w:val="28"/>
                <w:lang w:val="en-US" w:eastAsia="zh-CN"/>
              </w:rPr>
              <w:t>09</w:t>
            </w:r>
            <w:r>
              <w:rPr>
                <w:rFonts w:hint="eastAsia" w:ascii="宋体"/>
                <w:color w:val="000000" w:themeColor="text1"/>
                <w:sz w:val="24"/>
                <w:szCs w:val="28"/>
              </w:rPr>
              <w:t>：</w:t>
            </w:r>
            <w:r>
              <w:rPr>
                <w:rFonts w:hint="eastAsia" w:ascii="宋体"/>
                <w:color w:val="000000" w:themeColor="text1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/>
                <w:color w:val="000000" w:themeColor="text1"/>
                <w:sz w:val="24"/>
                <w:szCs w:val="28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</w:rPr>
              <w:t>（北京时间）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地点</w:t>
            </w:r>
          </w:p>
        </w:tc>
        <w:tc>
          <w:tcPr>
            <w:tcW w:w="6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</w:rPr>
              <w:t>四川乐邦招标代理有限公司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（地址：</w:t>
            </w:r>
            <w:r>
              <w:rPr>
                <w:rFonts w:hint="eastAsia" w:ascii="宋体"/>
                <w:color w:val="000000"/>
                <w:sz w:val="24"/>
                <w:szCs w:val="28"/>
                <w:lang w:eastAsia="zh-CN"/>
              </w:rPr>
              <w:t>乐山市嘉州大道625号欧乡商务楼60</w:t>
            </w:r>
            <w:r>
              <w:rPr>
                <w:rFonts w:hint="eastAsia" w:ascii="宋体"/>
                <w:color w:val="00000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/>
                <w:color w:val="000000"/>
                <w:sz w:val="24"/>
                <w:szCs w:val="28"/>
                <w:lang w:eastAsia="zh-CN"/>
              </w:rPr>
              <w:t>室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4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供应商交纳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</w:rPr>
              <w:t>询价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保证金的金额和交纳方式</w:t>
            </w:r>
          </w:p>
        </w:tc>
        <w:tc>
          <w:tcPr>
            <w:tcW w:w="6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pStyle w:val="12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1、本项目</w:t>
            </w:r>
            <w:r>
              <w:rPr>
                <w:rFonts w:hint="eastAsia" w:cs="宋体"/>
                <w:color w:val="auto"/>
                <w:lang w:val="en-US" w:eastAsia="zh-CN"/>
              </w:rPr>
              <w:t>询价</w:t>
            </w:r>
            <w:r>
              <w:rPr>
                <w:rFonts w:ascii="宋体" w:hAnsi="宋体" w:cs="宋体"/>
                <w:color w:val="auto"/>
              </w:rPr>
              <w:t>保证金：¥</w:t>
            </w:r>
            <w:r>
              <w:rPr>
                <w:rFonts w:hint="eastAsia" w:cs="宋体"/>
                <w:color w:val="auto"/>
                <w:lang w:val="en-US" w:eastAsia="zh-CN"/>
              </w:rPr>
              <w:t>2000</w:t>
            </w:r>
            <w:r>
              <w:rPr>
                <w:rFonts w:ascii="宋体" w:hAnsi="宋体" w:cs="宋体"/>
                <w:color w:val="auto"/>
              </w:rPr>
              <w:t>元。</w:t>
            </w:r>
          </w:p>
          <w:p>
            <w:pPr>
              <w:pStyle w:val="12"/>
              <w:spacing w:line="360" w:lineRule="auto"/>
              <w:ind w:firstLine="480" w:firstLineChars="200"/>
              <w:rPr>
                <w:rFonts w:hint="eastAsia" w:ascii="宋体" w:hAnsi="宋体" w:cs="宋体"/>
                <w:color w:val="auto"/>
              </w:rPr>
            </w:pPr>
            <w:r>
              <w:rPr>
                <w:rFonts w:cs="宋体"/>
                <w:color w:val="auto"/>
              </w:rPr>
              <w:t>2、</w:t>
            </w:r>
            <w:r>
              <w:rPr>
                <w:rFonts w:ascii="宋体" w:hAnsi="宋体" w:cs="宋体"/>
                <w:color w:val="auto"/>
              </w:rPr>
              <w:t>供应商</w:t>
            </w:r>
            <w:r>
              <w:rPr>
                <w:rFonts w:hint="eastAsia" w:ascii="宋体" w:hAnsi="宋体" w:cs="宋体"/>
                <w:color w:val="auto"/>
              </w:rPr>
              <w:t>须在</w:t>
            </w:r>
            <w:r>
              <w:rPr>
                <w:rFonts w:hint="default" w:ascii="宋体" w:hAnsi="宋体" w:cs="宋体"/>
                <w:color w:val="auto"/>
              </w:rPr>
              <w:t>201</w:t>
            </w:r>
            <w:r>
              <w:rPr>
                <w:rFonts w:hint="eastAsia" w:cs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hint="eastAsia" w:cs="宋体"/>
                <w:color w:val="auto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  <w:r>
              <w:rPr>
                <w:rFonts w:hint="eastAsia" w:cs="宋体"/>
                <w:color w:val="auto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uto"/>
              </w:rPr>
              <w:t>日1</w:t>
            </w:r>
            <w:r>
              <w:rPr>
                <w:rFonts w:hint="default" w:ascii="宋体" w:hAnsi="宋体" w:cs="宋体"/>
                <w:color w:val="auto"/>
              </w:rPr>
              <w:t>6</w:t>
            </w:r>
            <w:r>
              <w:rPr>
                <w:rFonts w:hint="eastAsia" w:ascii="宋体" w:hAnsi="宋体" w:cs="宋体"/>
                <w:color w:val="auto"/>
              </w:rPr>
              <w:t>：00（以到账时间为准）前交至以下指定账户:</w:t>
            </w:r>
          </w:p>
          <w:p>
            <w:pPr>
              <w:pStyle w:val="12"/>
              <w:spacing w:line="360" w:lineRule="auto"/>
              <w:ind w:firstLine="480" w:firstLineChars="200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账户名：四川乐邦招标代理有限公司</w:t>
            </w:r>
          </w:p>
          <w:p>
            <w:pPr>
              <w:pStyle w:val="12"/>
              <w:spacing w:line="360" w:lineRule="auto"/>
              <w:ind w:firstLine="480" w:firstLineChars="200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开户行：中国工商银行股份有限公司乐山分行凤凰路分理处</w:t>
            </w:r>
          </w:p>
          <w:p>
            <w:pPr>
              <w:pStyle w:val="12"/>
              <w:spacing w:line="360" w:lineRule="auto"/>
              <w:ind w:firstLine="480" w:firstLineChars="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账　号：2306005619000011844</w:t>
            </w:r>
            <w:r>
              <w:rPr>
                <w:rFonts w:ascii="宋体" w:hAnsi="宋体" w:cs="宋体"/>
                <w:color w:val="auto"/>
              </w:rPr>
              <w:t>.</w:t>
            </w:r>
          </w:p>
          <w:p>
            <w:pPr>
              <w:spacing w:after="120" w:line="440" w:lineRule="exact"/>
              <w:ind w:firstLine="420" w:firstLineChars="200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</w:rPr>
              <w:t>*特别提示</w:t>
            </w:r>
            <w:r>
              <w:rPr>
                <w:rFonts w:hint="default" w:ascii="宋体" w:hAnsi="宋体" w:cs="宋体"/>
                <w:color w:val="auto"/>
              </w:rPr>
              <w:t>：</w:t>
            </w:r>
            <w:r>
              <w:rPr>
                <w:rFonts w:ascii="宋体" w:hAnsi="宋体" w:cs="宋体"/>
                <w:color w:val="auto"/>
              </w:rPr>
              <w:t>供应商</w:t>
            </w:r>
            <w:r>
              <w:rPr>
                <w:rFonts w:hint="default" w:ascii="宋体" w:hAnsi="宋体" w:cs="宋体"/>
                <w:color w:val="auto"/>
              </w:rPr>
              <w:t>须以</w:t>
            </w:r>
            <w:r>
              <w:rPr>
                <w:rFonts w:ascii="宋体" w:hAnsi="宋体" w:cs="宋体"/>
                <w:color w:val="auto"/>
              </w:rPr>
              <w:t>基本</w:t>
            </w:r>
            <w:r>
              <w:rPr>
                <w:rFonts w:hint="eastAsia" w:ascii="宋体" w:hAnsi="宋体" w:cs="宋体"/>
                <w:color w:val="auto"/>
              </w:rPr>
              <w:t>账户转入指定账户</w:t>
            </w:r>
            <w:r>
              <w:rPr>
                <w:rFonts w:ascii="宋体" w:hAnsi="宋体" w:cs="宋体"/>
                <w:color w:val="auto"/>
              </w:rPr>
              <w:t>；</w:t>
            </w:r>
            <w:r>
              <w:rPr>
                <w:rFonts w:hint="eastAsia" w:ascii="宋体" w:hAnsi="宋体" w:cs="宋体"/>
                <w:color w:val="auto"/>
              </w:rPr>
              <w:t>备注栏须填写对应的项目编号</w:t>
            </w:r>
            <w:r>
              <w:rPr>
                <w:rFonts w:ascii="宋体" w:hAnsi="宋体" w:cs="宋体"/>
                <w:color w:val="auto"/>
              </w:rPr>
              <w:t>及分包号（</w:t>
            </w:r>
            <w:r>
              <w:rPr>
                <w:rFonts w:hint="eastAsia" w:ascii="宋体" w:hAnsi="宋体" w:cs="宋体"/>
                <w:color w:val="auto"/>
              </w:rPr>
              <w:t>如</w:t>
            </w:r>
            <w:r>
              <w:rPr>
                <w:rFonts w:ascii="宋体" w:hAnsi="宋体" w:cs="宋体"/>
                <w:color w:val="auto"/>
              </w:rPr>
              <w:t>有）。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公告方式</w:t>
            </w:r>
          </w:p>
        </w:tc>
        <w:tc>
          <w:tcPr>
            <w:tcW w:w="6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13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本询价邀请在中国政府采购网”网站（www.ccgp.gov.cn）上发布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采购人地址和联系方式</w:t>
            </w:r>
          </w:p>
        </w:tc>
        <w:tc>
          <w:tcPr>
            <w:tcW w:w="6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7" w:firstLineChars="178"/>
              <w:jc w:val="left"/>
              <w:rPr>
                <w:rFonts w:hint="eastAsia" w:hAnsi="宋体" w:cs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地址：</w:t>
            </w:r>
            <w:r>
              <w:rPr>
                <w:rFonts w:hint="eastAsia" w:hAnsi="宋体" w:cs="宋体"/>
                <w:color w:val="000000" w:themeColor="text1"/>
                <w:sz w:val="24"/>
              </w:rPr>
              <w:t>乐山市市中区里仁街257号</w:t>
            </w:r>
          </w:p>
          <w:p>
            <w:pPr>
              <w:pStyle w:val="13"/>
              <w:ind w:firstLine="480"/>
              <w:jc w:val="lef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联系人：杨老师</w:t>
            </w:r>
          </w:p>
          <w:p>
            <w:pPr>
              <w:pStyle w:val="13"/>
              <w:ind w:firstLine="480" w:firstLineChars="20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联系电话：</w:t>
            </w:r>
            <w:r>
              <w:rPr>
                <w:rFonts w:hint="eastAsia" w:hAnsi="宋体" w:cs="宋体"/>
                <w:color w:val="000000" w:themeColor="text1"/>
                <w:sz w:val="24"/>
              </w:rPr>
              <w:t>13350743068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采购代理机构地址和联系方式</w:t>
            </w:r>
          </w:p>
        </w:tc>
        <w:tc>
          <w:tcPr>
            <w:tcW w:w="6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地址：乐山市市中区嘉州大道625号1幢603室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联系人：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</w:rPr>
              <w:t>李女士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480" w:firstLineChars="200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联系电话：0833－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  <w:t>2503378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  <w:t>15281901790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采购项目联系人姓名和电话</w:t>
            </w:r>
          </w:p>
        </w:tc>
        <w:tc>
          <w:tcPr>
            <w:tcW w:w="6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13"/>
              <w:ind w:left="0" w:leftChars="0" w:firstLine="480" w:firstLineChars="200"/>
              <w:jc w:val="lef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联系人：杨老师</w:t>
            </w:r>
          </w:p>
          <w:p>
            <w:pPr>
              <w:widowControl/>
              <w:ind w:firstLine="480" w:firstLineChars="200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联系电话：</w:t>
            </w:r>
            <w:r>
              <w:rPr>
                <w:rFonts w:hint="eastAsia" w:hAnsi="宋体" w:cs="宋体"/>
                <w:color w:val="000000" w:themeColor="text1"/>
                <w:sz w:val="24"/>
              </w:rPr>
              <w:t>13350743068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备    注</w:t>
            </w:r>
          </w:p>
        </w:tc>
        <w:tc>
          <w:tcPr>
            <w:tcW w:w="6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24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1、</w:t>
            </w:r>
            <w:r>
              <w:rPr>
                <w:rFonts w:hint="eastAsia"/>
                <w:color w:val="000000"/>
                <w:sz w:val="24"/>
              </w:rPr>
              <w:t>经办人员</w:t>
            </w:r>
            <w:r>
              <w:rPr>
                <w:rFonts w:hint="eastAsia"/>
                <w:color w:val="000000"/>
                <w:sz w:val="24"/>
                <w:lang w:eastAsia="zh-CN"/>
              </w:rPr>
              <w:t>现</w:t>
            </w:r>
            <w:r>
              <w:rPr>
                <w:rFonts w:hint="eastAsia"/>
                <w:color w:val="000000"/>
                <w:sz w:val="24"/>
              </w:rPr>
              <w:t>场提交以下资料供应商为法人或者其他组织的，需提供单位介绍信、经办人身份证明；供应商为自然人的，需提供本人身份证明。</w:t>
            </w:r>
          </w:p>
          <w:p>
            <w:pPr>
              <w:pStyle w:val="12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2、公示期：3个工作日。</w:t>
            </w:r>
          </w:p>
          <w:p>
            <w:pPr>
              <w:pStyle w:val="12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/>
                <w:color w:val="auto"/>
                <w:lang w:val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3、项目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预算</w:t>
            </w:r>
            <w:r>
              <w:rPr>
                <w:rFonts w:hint="eastAsia" w:cs="宋体"/>
                <w:color w:val="000000" w:themeColor="text1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15.8</w:t>
            </w:r>
            <w:r>
              <w:rPr>
                <w:rFonts w:hint="eastAsia" w:ascii="宋体" w:hAnsi="宋体"/>
                <w:color w:val="auto"/>
                <w:sz w:val="24"/>
              </w:rPr>
              <w:t>万元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（第一包：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6万元，第二包：9.8万元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  <w:lang w:eastAsia="zh-CN"/>
              </w:rPr>
              <w:t>。</w:t>
            </w:r>
          </w:p>
          <w:p>
            <w:pPr>
              <w:pStyle w:val="12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4、最高限价：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15.8</w:t>
            </w:r>
            <w:r>
              <w:rPr>
                <w:rFonts w:hint="eastAsia" w:ascii="宋体" w:hAnsi="宋体"/>
                <w:color w:val="auto"/>
                <w:sz w:val="24"/>
              </w:rPr>
              <w:t>万元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（第一包：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6万元，第二包：9.8万元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  <w:lang w:eastAsia="zh-CN"/>
              </w:rPr>
              <w:t>。</w:t>
            </w:r>
          </w:p>
        </w:tc>
      </w:tr>
    </w:tbl>
    <w:p/>
    <w:sectPr>
      <w:headerReference r:id="rId3" w:type="default"/>
      <w:pgSz w:w="11906" w:h="16838"/>
      <w:pgMar w:top="1100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b/>
        <w:sz w:val="36"/>
        <w:szCs w:val="36"/>
      </w:rPr>
    </w:pPr>
  </w:p>
  <w:p>
    <w:pPr>
      <w:pStyle w:val="6"/>
      <w:pBdr>
        <w:bottom w:val="none" w:color="auto" w:sz="0" w:space="0"/>
      </w:pBdr>
      <w:rPr>
        <w:b/>
        <w:sz w:val="36"/>
        <w:szCs w:val="36"/>
      </w:rPr>
    </w:pPr>
  </w:p>
  <w:p>
    <w:pPr>
      <w:pStyle w:val="6"/>
      <w:pBdr>
        <w:bottom w:val="none" w:color="auto" w:sz="0" w:space="0"/>
      </w:pBdr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352DBF"/>
    <w:rsid w:val="00010CAA"/>
    <w:rsid w:val="00024AE8"/>
    <w:rsid w:val="00037536"/>
    <w:rsid w:val="00095968"/>
    <w:rsid w:val="00136ED6"/>
    <w:rsid w:val="00142F70"/>
    <w:rsid w:val="00162383"/>
    <w:rsid w:val="001D6E4D"/>
    <w:rsid w:val="002234C7"/>
    <w:rsid w:val="0038068F"/>
    <w:rsid w:val="003D50DA"/>
    <w:rsid w:val="00483260"/>
    <w:rsid w:val="005019ED"/>
    <w:rsid w:val="005D53BB"/>
    <w:rsid w:val="005E4989"/>
    <w:rsid w:val="006032B5"/>
    <w:rsid w:val="0062391C"/>
    <w:rsid w:val="006376F2"/>
    <w:rsid w:val="00693DF7"/>
    <w:rsid w:val="0070253F"/>
    <w:rsid w:val="007436CD"/>
    <w:rsid w:val="00824911"/>
    <w:rsid w:val="00887695"/>
    <w:rsid w:val="008C2650"/>
    <w:rsid w:val="008C7CE0"/>
    <w:rsid w:val="00B05075"/>
    <w:rsid w:val="00B55CDD"/>
    <w:rsid w:val="00BC6CD9"/>
    <w:rsid w:val="00BE6E0D"/>
    <w:rsid w:val="00C456E4"/>
    <w:rsid w:val="00C5732C"/>
    <w:rsid w:val="00E07548"/>
    <w:rsid w:val="00E64C69"/>
    <w:rsid w:val="00EE5CB1"/>
    <w:rsid w:val="00F33D76"/>
    <w:rsid w:val="00F757A5"/>
    <w:rsid w:val="00FC029B"/>
    <w:rsid w:val="00FC62F9"/>
    <w:rsid w:val="00FE04A3"/>
    <w:rsid w:val="00FE0924"/>
    <w:rsid w:val="00FF7936"/>
    <w:rsid w:val="0801008B"/>
    <w:rsid w:val="0BC41114"/>
    <w:rsid w:val="0BCE0D02"/>
    <w:rsid w:val="0CD45C22"/>
    <w:rsid w:val="0E5E7B92"/>
    <w:rsid w:val="10C60A70"/>
    <w:rsid w:val="117407EF"/>
    <w:rsid w:val="14C9474E"/>
    <w:rsid w:val="17D739B6"/>
    <w:rsid w:val="18E51722"/>
    <w:rsid w:val="197A6A77"/>
    <w:rsid w:val="1AE61E70"/>
    <w:rsid w:val="1B4C1402"/>
    <w:rsid w:val="1E5E2DE2"/>
    <w:rsid w:val="2157405B"/>
    <w:rsid w:val="22352DBF"/>
    <w:rsid w:val="2579089D"/>
    <w:rsid w:val="2672565C"/>
    <w:rsid w:val="2BA53946"/>
    <w:rsid w:val="30AB3EB0"/>
    <w:rsid w:val="32E13C39"/>
    <w:rsid w:val="338E7A38"/>
    <w:rsid w:val="375D3A6D"/>
    <w:rsid w:val="3902052C"/>
    <w:rsid w:val="39A937B7"/>
    <w:rsid w:val="4191279B"/>
    <w:rsid w:val="42222D2E"/>
    <w:rsid w:val="42D72F8D"/>
    <w:rsid w:val="430A39EB"/>
    <w:rsid w:val="44D474C0"/>
    <w:rsid w:val="46E32C98"/>
    <w:rsid w:val="47BC3E5F"/>
    <w:rsid w:val="47F56F27"/>
    <w:rsid w:val="48FE3FB3"/>
    <w:rsid w:val="4A8F3957"/>
    <w:rsid w:val="4DCC457E"/>
    <w:rsid w:val="506E0416"/>
    <w:rsid w:val="525F231B"/>
    <w:rsid w:val="54594F5D"/>
    <w:rsid w:val="562E310F"/>
    <w:rsid w:val="5762385A"/>
    <w:rsid w:val="59637C77"/>
    <w:rsid w:val="5DA05852"/>
    <w:rsid w:val="61272EAD"/>
    <w:rsid w:val="61EF2D94"/>
    <w:rsid w:val="66D35717"/>
    <w:rsid w:val="68C973A7"/>
    <w:rsid w:val="69E33190"/>
    <w:rsid w:val="6A583BF2"/>
    <w:rsid w:val="6C046F4C"/>
    <w:rsid w:val="6F04424B"/>
    <w:rsid w:val="6FCE1D95"/>
    <w:rsid w:val="700254DC"/>
    <w:rsid w:val="7569719C"/>
    <w:rsid w:val="77234C33"/>
    <w:rsid w:val="79F40FAD"/>
    <w:rsid w:val="7A29729A"/>
    <w:rsid w:val="7B0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before="100" w:beforeAutospacing="1"/>
    </w:pPr>
    <w:rPr>
      <w:rFonts w:ascii="Calibri" w:hAnsi="Calibri" w:eastAsia="宋体" w:cs="仿宋_GB2312"/>
      <w:color w:val="000000"/>
      <w:sz w:val="32"/>
      <w:szCs w:val="3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3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859</Characters>
  <Lines>7</Lines>
  <Paragraphs>2</Paragraphs>
  <TotalTime>6</TotalTime>
  <ScaleCrop>false</ScaleCrop>
  <LinksUpToDate>false</LinksUpToDate>
  <CharactersWithSpaces>1007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2016-06-10T04:13:00Z</dcterms:created>
  <dc:creator>夏梅梅</dc:creator>
  <cp:lastModifiedBy>Administrator</cp:lastModifiedBy>
  <cp:lastPrinted>2019-05-28T09:08:00Z</cp:lastPrinted>
  <dcterms:modified xsi:type="dcterms:W3CDTF">2019-07-16T09:07:44Z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